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E762BC" w:rsidRPr="00245C25" w:rsidRDefault="00E762BC" w:rsidP="00245C25">
      <w:pPr>
        <w:widowControl w:val="0"/>
        <w:jc w:val="center"/>
        <w:rPr>
          <w:sz w:val="22"/>
          <w:szCs w:val="22"/>
        </w:rPr>
      </w:pPr>
      <w:r>
        <w:rPr>
          <w:sz w:val="22"/>
          <w:szCs w:val="22"/>
        </w:rPr>
        <w:t>Draft</w:t>
      </w:r>
      <w:r w:rsidRPr="00E762BC">
        <w:rPr>
          <w:sz w:val="22"/>
          <w:szCs w:val="22"/>
        </w:rPr>
        <w:t>/Proposed</w:t>
      </w:r>
      <w:r>
        <w:rPr>
          <w:sz w:val="22"/>
          <w:szCs w:val="22"/>
        </w:rPr>
        <w:t xml:space="preserve"> Title V Air Operation Permit Revision No. 1050233-036-AV</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 xml:space="preserve">Permit </w:t>
      </w:r>
      <w:r w:rsidR="00E762BC">
        <w:rPr>
          <w:sz w:val="22"/>
          <w:szCs w:val="22"/>
        </w:rPr>
        <w:t xml:space="preserve">Modification </w:t>
      </w:r>
      <w:r w:rsidRPr="00245C25">
        <w:rPr>
          <w:sz w:val="22"/>
          <w:szCs w:val="22"/>
        </w:rPr>
        <w:t>No</w:t>
      </w:r>
      <w:r w:rsidR="007474EE" w:rsidRPr="00245C25">
        <w:rPr>
          <w:sz w:val="22"/>
          <w:szCs w:val="22"/>
        </w:rPr>
        <w:t xml:space="preserve">. </w:t>
      </w:r>
      <w:r w:rsidR="009F681A">
        <w:rPr>
          <w:sz w:val="22"/>
          <w:szCs w:val="22"/>
        </w:rPr>
        <w:t>1050233-035</w:t>
      </w:r>
      <w:r w:rsidR="00EC09E1" w:rsidRPr="007C59C3">
        <w:rPr>
          <w:sz w:val="22"/>
          <w:szCs w:val="22"/>
        </w:rPr>
        <w:t>-AC</w:t>
      </w:r>
      <w:r w:rsidR="009F681A">
        <w:rPr>
          <w:sz w:val="22"/>
          <w:szCs w:val="22"/>
        </w:rPr>
        <w:t xml:space="preserve"> (PSD-FL-194K)</w:t>
      </w:r>
    </w:p>
    <w:p w:rsidR="00F6544C" w:rsidRPr="00245C25" w:rsidRDefault="009F681A" w:rsidP="00245C25">
      <w:pPr>
        <w:widowControl w:val="0"/>
        <w:jc w:val="center"/>
        <w:rPr>
          <w:sz w:val="22"/>
          <w:szCs w:val="22"/>
        </w:rPr>
      </w:pPr>
      <w:r w:rsidRPr="009F681A">
        <w:rPr>
          <w:sz w:val="22"/>
          <w:szCs w:val="22"/>
        </w:rPr>
        <w:t>Tampa Electric Company</w:t>
      </w:r>
      <w:r w:rsidR="00EC09E1" w:rsidRPr="009F681A">
        <w:rPr>
          <w:sz w:val="22"/>
          <w:szCs w:val="22"/>
        </w:rPr>
        <w:t xml:space="preserve">, </w:t>
      </w:r>
      <w:r w:rsidRPr="009F681A">
        <w:rPr>
          <w:sz w:val="22"/>
          <w:szCs w:val="22"/>
        </w:rPr>
        <w:t>Polk Power Station</w:t>
      </w:r>
    </w:p>
    <w:p w:rsidR="00F6544C" w:rsidRPr="00245C25" w:rsidRDefault="009F681A" w:rsidP="00E762BC">
      <w:pPr>
        <w:widowControl w:val="0"/>
        <w:spacing w:after="240"/>
        <w:jc w:val="center"/>
        <w:rPr>
          <w:sz w:val="22"/>
          <w:szCs w:val="22"/>
        </w:rPr>
      </w:pPr>
      <w:r>
        <w:rPr>
          <w:sz w:val="22"/>
          <w:szCs w:val="22"/>
        </w:rPr>
        <w:t>Polk</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9F681A">
      <w:pPr>
        <w:spacing w:after="120"/>
        <w:rPr>
          <w:sz w:val="22"/>
          <w:szCs w:val="22"/>
        </w:rPr>
      </w:pPr>
      <w:r w:rsidRPr="009A5EC0">
        <w:rPr>
          <w:b/>
          <w:sz w:val="22"/>
          <w:szCs w:val="22"/>
        </w:rPr>
        <w:t>Applicant</w:t>
      </w:r>
      <w:r w:rsidRPr="009A5EC0">
        <w:rPr>
          <w:sz w:val="22"/>
          <w:szCs w:val="22"/>
        </w:rPr>
        <w:t xml:space="preserve">:  The applicant for this project is </w:t>
      </w:r>
      <w:r w:rsidR="009F681A">
        <w:rPr>
          <w:sz w:val="22"/>
          <w:szCs w:val="22"/>
        </w:rPr>
        <w:t>Tampa Electric Company</w:t>
      </w:r>
      <w:r w:rsidRPr="009A5EC0">
        <w:rPr>
          <w:sz w:val="22"/>
          <w:szCs w:val="22"/>
        </w:rPr>
        <w:t xml:space="preserve">.  The applicant’s authorized representative and mailing address is:  </w:t>
      </w:r>
      <w:r w:rsidR="009F681A" w:rsidRPr="00E5415E">
        <w:rPr>
          <w:sz w:val="22"/>
          <w:szCs w:val="22"/>
        </w:rPr>
        <w:t xml:space="preserve">Karen Sheffield, Director Polk Power </w:t>
      </w:r>
      <w:r w:rsidR="009F681A" w:rsidRPr="009F681A">
        <w:rPr>
          <w:sz w:val="22"/>
          <w:szCs w:val="22"/>
        </w:rPr>
        <w:t>Station</w:t>
      </w:r>
      <w:r w:rsidRPr="009F681A">
        <w:rPr>
          <w:sz w:val="22"/>
          <w:szCs w:val="22"/>
        </w:rPr>
        <w:t xml:space="preserve">, </w:t>
      </w:r>
      <w:r w:rsidR="009F681A" w:rsidRPr="009F681A">
        <w:rPr>
          <w:sz w:val="22"/>
          <w:szCs w:val="22"/>
        </w:rPr>
        <w:t>Tampa Electric Company</w:t>
      </w:r>
      <w:r w:rsidRPr="009F681A">
        <w:rPr>
          <w:sz w:val="22"/>
          <w:szCs w:val="22"/>
        </w:rPr>
        <w:t xml:space="preserve">, </w:t>
      </w:r>
      <w:r w:rsidR="009F681A" w:rsidRPr="009F681A">
        <w:rPr>
          <w:sz w:val="22"/>
          <w:szCs w:val="22"/>
        </w:rPr>
        <w:t>Polk Power Station</w:t>
      </w:r>
      <w:r w:rsidR="00A12055" w:rsidRPr="009F681A">
        <w:rPr>
          <w:sz w:val="22"/>
          <w:szCs w:val="22"/>
        </w:rPr>
        <w:t xml:space="preserve">, </w:t>
      </w:r>
      <w:r w:rsidR="009F681A" w:rsidRPr="009F681A">
        <w:rPr>
          <w:sz w:val="22"/>
          <w:szCs w:val="22"/>
        </w:rPr>
        <w:t>P.O. Box 111 Tampa, FL  33601-0111</w:t>
      </w:r>
      <w:r w:rsidRPr="009F681A">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9F681A">
        <w:rPr>
          <w:sz w:val="22"/>
          <w:szCs w:val="22"/>
        </w:rPr>
        <w:t>The Tampa Electric Company</w:t>
      </w:r>
      <w:r w:rsidRPr="004357DC">
        <w:rPr>
          <w:sz w:val="22"/>
          <w:szCs w:val="22"/>
        </w:rPr>
        <w:t xml:space="preserve"> operates the existing </w:t>
      </w:r>
      <w:r w:rsidR="009F681A">
        <w:rPr>
          <w:sz w:val="22"/>
          <w:szCs w:val="22"/>
        </w:rPr>
        <w:t>Polk Power Station</w:t>
      </w:r>
      <w:r w:rsidR="00FC4EDA">
        <w:rPr>
          <w:sz w:val="22"/>
          <w:szCs w:val="22"/>
        </w:rPr>
        <w:t xml:space="preserve"> (PPS)</w:t>
      </w:r>
      <w:r w:rsidRPr="004357DC">
        <w:rPr>
          <w:sz w:val="22"/>
          <w:szCs w:val="22"/>
        </w:rPr>
        <w:t xml:space="preserve">, which is located </w:t>
      </w:r>
      <w:r w:rsidR="009F681A" w:rsidRPr="00D8366F">
        <w:rPr>
          <w:sz w:val="22"/>
          <w:szCs w:val="22"/>
        </w:rPr>
        <w:t>in</w:t>
      </w:r>
      <w:r w:rsidR="009F681A" w:rsidRPr="004357DC">
        <w:rPr>
          <w:sz w:val="22"/>
          <w:szCs w:val="22"/>
        </w:rPr>
        <w:t xml:space="preserve"> </w:t>
      </w:r>
      <w:r w:rsidR="009F681A">
        <w:rPr>
          <w:sz w:val="22"/>
          <w:szCs w:val="22"/>
        </w:rPr>
        <w:t>Polk</w:t>
      </w:r>
      <w:r w:rsidR="009F681A" w:rsidRPr="004357DC">
        <w:rPr>
          <w:sz w:val="22"/>
          <w:szCs w:val="22"/>
        </w:rPr>
        <w:t xml:space="preserve"> County at</w:t>
      </w:r>
      <w:r w:rsidR="009F681A" w:rsidRPr="00553262">
        <w:rPr>
          <w:sz w:val="22"/>
          <w:szCs w:val="22"/>
        </w:rPr>
        <w:t xml:space="preserve"> 9995 State Route 37 South in Mulberry, Florida</w:t>
      </w:r>
      <w:r w:rsidRPr="004357DC">
        <w:rPr>
          <w:sz w:val="22"/>
          <w:szCs w:val="22"/>
        </w:rPr>
        <w:t>.</w:t>
      </w:r>
    </w:p>
    <w:p w:rsidR="00E762BC" w:rsidRPr="00E762BC" w:rsidRDefault="007C59C3" w:rsidP="00E762BC">
      <w:pPr>
        <w:spacing w:after="120"/>
        <w:rPr>
          <w:sz w:val="22"/>
          <w:szCs w:val="22"/>
        </w:rPr>
      </w:pPr>
      <w:r w:rsidRPr="009A5EC0">
        <w:rPr>
          <w:b/>
          <w:sz w:val="22"/>
          <w:szCs w:val="22"/>
        </w:rPr>
        <w:t>Project</w:t>
      </w:r>
      <w:r w:rsidRPr="009A5EC0">
        <w:rPr>
          <w:sz w:val="22"/>
          <w:szCs w:val="22"/>
        </w:rPr>
        <w:t xml:space="preserve">:  </w:t>
      </w:r>
      <w:r w:rsidR="00E762BC" w:rsidRPr="00E762BC">
        <w:rPr>
          <w:sz w:val="22"/>
          <w:szCs w:val="22"/>
        </w:rPr>
        <w:t xml:space="preserve">The applicant applied on July 12, 2013 to the Department for an air construction permit modification and </w:t>
      </w:r>
      <w:r w:rsidR="00E762BC">
        <w:rPr>
          <w:sz w:val="22"/>
          <w:szCs w:val="22"/>
        </w:rPr>
        <w:t>a</w:t>
      </w:r>
      <w:r w:rsidR="00E762BC" w:rsidRPr="00E762BC">
        <w:rPr>
          <w:sz w:val="22"/>
          <w:szCs w:val="22"/>
        </w:rPr>
        <w:t xml:space="preserve"> revised Title V air operation permit.  The existing facility </w:t>
      </w:r>
      <w:r w:rsidR="00E762BC">
        <w:rPr>
          <w:sz w:val="22"/>
          <w:szCs w:val="22"/>
        </w:rPr>
        <w:t xml:space="preserve">currently </w:t>
      </w:r>
      <w:r w:rsidR="00E762BC" w:rsidRPr="00E762BC">
        <w:rPr>
          <w:sz w:val="22"/>
          <w:szCs w:val="22"/>
        </w:rPr>
        <w:t>consists of the following emissions</w:t>
      </w:r>
      <w:r w:rsidR="00E762BC">
        <w:rPr>
          <w:sz w:val="22"/>
          <w:szCs w:val="22"/>
        </w:rPr>
        <w:t xml:space="preserve"> (EU)</w:t>
      </w:r>
      <w:r w:rsidR="00E762BC" w:rsidRPr="00E762BC">
        <w:rPr>
          <w:sz w:val="22"/>
          <w:szCs w:val="22"/>
        </w:rPr>
        <w:t xml:space="preserve"> units.</w:t>
      </w:r>
      <w:r w:rsidR="00E762BC">
        <w:rPr>
          <w:sz w:val="22"/>
          <w:szCs w:val="22"/>
        </w:rPr>
        <w:t xml:space="preserve">  </w:t>
      </w:r>
      <w:r w:rsidR="00E762BC" w:rsidRPr="00E762BC">
        <w:rPr>
          <w:sz w:val="22"/>
          <w:szCs w:val="22"/>
        </w:rPr>
        <w:t>Unit 1 consists of a nominal 2</w:t>
      </w:r>
      <w:r w:rsidR="004D53F6">
        <w:rPr>
          <w:sz w:val="22"/>
          <w:szCs w:val="22"/>
        </w:rPr>
        <w:t>6</w:t>
      </w:r>
      <w:r w:rsidR="00E762BC" w:rsidRPr="00E762BC">
        <w:rPr>
          <w:sz w:val="22"/>
          <w:szCs w:val="22"/>
        </w:rPr>
        <w:t>0 megawatt (MW) solid fuel-based integrated gasification and combined cycle plant including: a nominal 192 MW (gross) syngas and natural gas (used for startup, backup and augmentation) fired General Electric 7FA combined cycle combustion turbine designated as EU 001; a heat recovery steam generator; a nominal 1</w:t>
      </w:r>
      <w:r w:rsidR="004D53F6">
        <w:rPr>
          <w:sz w:val="22"/>
          <w:szCs w:val="22"/>
        </w:rPr>
        <w:t>3</w:t>
      </w:r>
      <w:r w:rsidR="00E762BC" w:rsidRPr="00E762BC">
        <w:rPr>
          <w:sz w:val="22"/>
          <w:szCs w:val="22"/>
        </w:rPr>
        <w:t xml:space="preserve">3 MW (gross) steam turbine-electrical generator; a solid fuel handling system designated as EU 005; an entrained flow solid fuel gasification system designated as EU 006; an oxygen plant; a synthesis gas (syngas) cleanup and sulfur recovery system; and a sulfuric acid plant designated as EU 004.  There is also a 120 million British thermal units per hour </w:t>
      </w:r>
      <w:r w:rsidR="00E762BC">
        <w:rPr>
          <w:sz w:val="22"/>
          <w:szCs w:val="22"/>
        </w:rPr>
        <w:t>natural gas fired</w:t>
      </w:r>
      <w:r w:rsidR="00E762BC" w:rsidRPr="00E762BC">
        <w:rPr>
          <w:sz w:val="22"/>
          <w:szCs w:val="22"/>
        </w:rPr>
        <w:t xml:space="preserve"> auxiliary boiler designated as EU-003.</w:t>
      </w:r>
    </w:p>
    <w:p w:rsidR="009F681A" w:rsidRPr="009F681A" w:rsidRDefault="009F681A" w:rsidP="009F681A">
      <w:pPr>
        <w:spacing w:after="120"/>
        <w:rPr>
          <w:sz w:val="22"/>
          <w:szCs w:val="22"/>
        </w:rPr>
      </w:pPr>
      <w:r w:rsidRPr="009F681A">
        <w:rPr>
          <w:sz w:val="22"/>
          <w:szCs w:val="22"/>
        </w:rPr>
        <w:t xml:space="preserve">This project involves the removal of the visible emission (VE) annual testing requirement for the dust suppression systems associated with the solid fuel handling system (EU 005) of Unit 1.  </w:t>
      </w:r>
      <w:r>
        <w:rPr>
          <w:sz w:val="22"/>
          <w:szCs w:val="22"/>
        </w:rPr>
        <w:t xml:space="preserve">Existing permit conditions related to Best Management Practices to minimize particulate matter emissions, procedures to control fugitive dust emissions and general opacity limitation </w:t>
      </w:r>
      <w:r w:rsidR="00011A4B">
        <w:rPr>
          <w:sz w:val="22"/>
          <w:szCs w:val="22"/>
        </w:rPr>
        <w:t>o</w:t>
      </w:r>
      <w:r>
        <w:rPr>
          <w:sz w:val="22"/>
          <w:szCs w:val="22"/>
        </w:rPr>
        <w:t>f 20% provide</w:t>
      </w:r>
      <w:r w:rsidR="00FF4948">
        <w:rPr>
          <w:sz w:val="22"/>
          <w:szCs w:val="22"/>
        </w:rPr>
        <w:t>s</w:t>
      </w:r>
      <w:r>
        <w:rPr>
          <w:sz w:val="22"/>
          <w:szCs w:val="22"/>
        </w:rPr>
        <w:t xml:space="preserve"> reasonable assurance that remov</w:t>
      </w:r>
      <w:r w:rsidR="00FF4948">
        <w:rPr>
          <w:sz w:val="22"/>
          <w:szCs w:val="22"/>
        </w:rPr>
        <w:t>ing</w:t>
      </w:r>
      <w:r>
        <w:rPr>
          <w:sz w:val="22"/>
          <w:szCs w:val="22"/>
        </w:rPr>
        <w:t xml:space="preserve"> the annual VE testing requirement for the solid fuel handling system wi</w:t>
      </w:r>
      <w:r w:rsidR="00FF4948">
        <w:rPr>
          <w:sz w:val="22"/>
          <w:szCs w:val="22"/>
        </w:rPr>
        <w:t>ll</w:t>
      </w:r>
      <w:r>
        <w:rPr>
          <w:sz w:val="22"/>
          <w:szCs w:val="22"/>
        </w:rPr>
        <w:t xml:space="preserve"> not result in any increase in pollutant emissions. </w:t>
      </w:r>
    </w:p>
    <w:p w:rsidR="00E762BC" w:rsidRDefault="00E762BC" w:rsidP="00E762BC">
      <w:pPr>
        <w:spacing w:after="60"/>
        <w:rPr>
          <w:sz w:val="22"/>
          <w:szCs w:val="22"/>
        </w:rPr>
      </w:pPr>
      <w:r>
        <w:rPr>
          <w:sz w:val="22"/>
          <w:szCs w:val="22"/>
        </w:rPr>
        <w:t>The Title V permit revision incorporates the existing emergency equipment i</w:t>
      </w:r>
      <w:r w:rsidRPr="00BE1686">
        <w:rPr>
          <w:sz w:val="22"/>
          <w:szCs w:val="22"/>
        </w:rPr>
        <w:t xml:space="preserve">nternal </w:t>
      </w:r>
      <w:r>
        <w:rPr>
          <w:sz w:val="22"/>
          <w:szCs w:val="22"/>
        </w:rPr>
        <w:t>c</w:t>
      </w:r>
      <w:r w:rsidRPr="00BE1686">
        <w:rPr>
          <w:sz w:val="22"/>
          <w:szCs w:val="22"/>
        </w:rPr>
        <w:t xml:space="preserve">ombustion </w:t>
      </w:r>
      <w:r>
        <w:rPr>
          <w:sz w:val="22"/>
          <w:szCs w:val="22"/>
        </w:rPr>
        <w:t>e</w:t>
      </w:r>
      <w:r w:rsidRPr="00BE1686">
        <w:rPr>
          <w:sz w:val="22"/>
          <w:szCs w:val="22"/>
        </w:rPr>
        <w:t>ngines</w:t>
      </w:r>
      <w:r>
        <w:rPr>
          <w:sz w:val="22"/>
          <w:szCs w:val="22"/>
        </w:rPr>
        <w:t xml:space="preserve"> at the PPS as </w:t>
      </w:r>
      <w:r w:rsidR="004D53F6">
        <w:rPr>
          <w:sz w:val="22"/>
          <w:szCs w:val="22"/>
        </w:rPr>
        <w:t xml:space="preserve">a </w:t>
      </w:r>
      <w:r>
        <w:rPr>
          <w:sz w:val="22"/>
          <w:szCs w:val="22"/>
        </w:rPr>
        <w:t xml:space="preserve">regulated emission unit.  </w:t>
      </w:r>
      <w:r w:rsidR="00FF4948">
        <w:rPr>
          <w:sz w:val="22"/>
          <w:szCs w:val="22"/>
        </w:rPr>
        <w:t>Additionally, changes were incorporated re</w:t>
      </w:r>
      <w:r w:rsidR="00F123E8">
        <w:rPr>
          <w:sz w:val="22"/>
          <w:szCs w:val="22"/>
        </w:rPr>
        <w:t>flecting the use of natural gas as a fuel</w:t>
      </w:r>
      <w:r w:rsidR="00FF4948">
        <w:rPr>
          <w:sz w:val="22"/>
          <w:szCs w:val="22"/>
        </w:rPr>
        <w:t xml:space="preserve"> for different emissions units at the facility.  These changes were already approved in previous permitting actions.</w:t>
      </w:r>
    </w:p>
    <w:p w:rsidR="00C80D7C" w:rsidRDefault="00F01B7B" w:rsidP="00C80D7C">
      <w:pPr>
        <w:spacing w:after="120"/>
        <w:rPr>
          <w:sz w:val="22"/>
          <w:szCs w:val="22"/>
        </w:rPr>
      </w:pPr>
      <w:r w:rsidRPr="00245C25">
        <w:rPr>
          <w:b/>
          <w:sz w:val="22"/>
          <w:szCs w:val="22"/>
        </w:rPr>
        <w:t>Permitting Authority</w:t>
      </w:r>
      <w:r w:rsidRPr="00245C25">
        <w:rPr>
          <w:sz w:val="22"/>
          <w:szCs w:val="22"/>
        </w:rPr>
        <w:t xml:space="preserve">:  </w:t>
      </w:r>
      <w:r w:rsidR="00C80D7C">
        <w:rPr>
          <w:sz w:val="22"/>
          <w:szCs w:val="22"/>
        </w:rPr>
        <w:t xml:space="preserve">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C80D7C" w:rsidRDefault="00C80D7C" w:rsidP="00C80D7C">
      <w:pPr>
        <w:spacing w:after="120"/>
        <w:rPr>
          <w:sz w:val="22"/>
          <w:szCs w:val="22"/>
        </w:rPr>
      </w:pPr>
      <w:r>
        <w:rPr>
          <w:sz w:val="22"/>
          <w:szCs w:val="22"/>
        </w:rPr>
        <w:t xml:space="preserve">Applications for Title V air operation </w:t>
      </w:r>
      <w:r w:rsidRPr="00C80D7C">
        <w:rPr>
          <w:sz w:val="22"/>
          <w:szCs w:val="22"/>
        </w:rPr>
        <w:t>permits with Acid Rain units are subject to review in accordance with the provisions of Chapter 403, Florida Statutes (F.S.) and Chapters 62-4, 62-210, 62-213 and 62-214, of</w:t>
      </w:r>
      <w:r>
        <w:rPr>
          <w:sz w:val="22"/>
          <w:szCs w:val="22"/>
        </w:rPr>
        <w:t xml:space="preserve"> the Florida Administrative Code (F.A.C.).  The proposed project is not exempt from air permitting requirements and a Title V air operation permit is required to operate the facility.  </w:t>
      </w:r>
    </w:p>
    <w:p w:rsidR="00C80D7C" w:rsidRDefault="00C80D7C" w:rsidP="00C80D7C">
      <w:pPr>
        <w:spacing w:after="120"/>
        <w:rPr>
          <w:sz w:val="22"/>
          <w:szCs w:val="22"/>
        </w:rPr>
      </w:pPr>
      <w:r>
        <w:rPr>
          <w:sz w:val="22"/>
          <w:szCs w:val="22"/>
        </w:rPr>
        <w:t xml:space="preserve">The Office of Permitting and Compliance in the Division of Air Resource Management is the Permitting Authority responsible for making a permit determination for these projects.  The Permitting Authority’s physical address is:  2600 Blair Stone Road,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850/717-9000.</w:t>
      </w:r>
    </w:p>
    <w:p w:rsidR="00C80D7C" w:rsidRDefault="00683A8E" w:rsidP="00C80D7C">
      <w:pPr>
        <w:widowControl w:val="0"/>
        <w:spacing w:after="120"/>
        <w:outlineLvl w:val="0"/>
        <w:rPr>
          <w:sz w:val="22"/>
          <w:szCs w:val="22"/>
        </w:rPr>
      </w:pPr>
      <w:r w:rsidRPr="009A5EC0">
        <w:rPr>
          <w:b/>
          <w:sz w:val="22"/>
          <w:szCs w:val="22"/>
        </w:rPr>
        <w:t>Project File</w:t>
      </w:r>
      <w:r w:rsidR="00C80D7C" w:rsidRPr="00C80D7C">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revision, the draft/proposed Title V air operation permit, the Statement of Basis, the application, and the information submitted by the applicant, exclusive of confidential records under Section 403.111, F.S.  Interested persons may view the </w:t>
      </w:r>
      <w:r w:rsidR="00C80D7C" w:rsidRPr="00C80D7C">
        <w:rPr>
          <w:sz w:val="22"/>
          <w:szCs w:val="22"/>
        </w:rPr>
        <w:lastRenderedPageBreak/>
        <w:t xml:space="preserve">draft/proposed permits by visiting the following website:  </w:t>
      </w:r>
      <w:hyperlink r:id="rId7" w:history="1">
        <w:r w:rsidR="00C80D7C" w:rsidRPr="00C80D7C">
          <w:rPr>
            <w:rStyle w:val="Hyperlink"/>
            <w:sz w:val="22"/>
            <w:szCs w:val="22"/>
          </w:rPr>
          <w:t>http://www.dep.state.fl.us/air/emission/apds/default.asp</w:t>
        </w:r>
      </w:hyperlink>
      <w:r w:rsidR="00C80D7C" w:rsidRPr="00C80D7C">
        <w:rPr>
          <w:sz w:val="22"/>
          <w:szCs w:val="22"/>
        </w:rPr>
        <w:t xml:space="preserve"> and entering the permit number shown above.  Interested persons may contact the Permitting Authority’s project review engineer for additional information at the address or phone number listed above.</w:t>
      </w:r>
    </w:p>
    <w:p w:rsidR="00C80D7C" w:rsidRDefault="00B36CA6" w:rsidP="00C80D7C">
      <w:pPr>
        <w:widowControl w:val="0"/>
        <w:spacing w:after="120"/>
        <w:rPr>
          <w:sz w:val="22"/>
          <w:szCs w:val="22"/>
        </w:rPr>
      </w:pPr>
      <w:r w:rsidRPr="00245C25">
        <w:rPr>
          <w:b/>
          <w:sz w:val="22"/>
          <w:szCs w:val="22"/>
        </w:rPr>
        <w:t>Notice of Intent to Issue Air Permit</w:t>
      </w:r>
      <w:r w:rsidRPr="00245C25">
        <w:rPr>
          <w:sz w:val="22"/>
          <w:szCs w:val="22"/>
        </w:rPr>
        <w:t xml:space="preserve">:  </w:t>
      </w:r>
      <w:r w:rsidR="00C80D7C">
        <w:rPr>
          <w:sz w:val="22"/>
          <w:szCs w:val="22"/>
        </w:rPr>
        <w:t>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C80D7C" w:rsidRDefault="00C80D7C" w:rsidP="00C80D7C">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w:t>
      </w:r>
      <w:r w:rsidRPr="00C80D7C">
        <w:rPr>
          <w:sz w:val="22"/>
          <w:szCs w:val="22"/>
        </w:rPr>
        <w:t>, 62-214, 62</w:t>
      </w:r>
      <w:r>
        <w:rPr>
          <w:sz w:val="22"/>
          <w:szCs w:val="22"/>
        </w:rPr>
        <w:t>-296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C80D7C" w:rsidRDefault="00CF2F33" w:rsidP="00C80D7C">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C80D7C">
        <w:rPr>
          <w:sz w:val="22"/>
          <w:szCs w:val="22"/>
        </w:rPr>
        <w:t>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C80D7C" w:rsidRDefault="00C80D7C" w:rsidP="00C80D7C">
      <w:pPr>
        <w:widowControl w:val="0"/>
        <w:spacing w:after="120"/>
        <w:rPr>
          <w:sz w:val="22"/>
          <w:szCs w:val="22"/>
        </w:rPr>
      </w:pPr>
      <w:r>
        <w:rPr>
          <w:sz w:val="22"/>
          <w:szCs w:val="22"/>
        </w:rPr>
        <w:t xml:space="preserve">The Permitting Authority will accept written comments concerning </w:t>
      </w:r>
      <w:r w:rsidRPr="00C80D7C">
        <w:rPr>
          <w:sz w:val="22"/>
          <w:szCs w:val="22"/>
        </w:rPr>
        <w:t>the draft/proposed Title V air operation permit for a period of 30 days from the date of pu</w:t>
      </w:r>
      <w:r>
        <w:rPr>
          <w:sz w:val="22"/>
          <w:szCs w:val="22"/>
        </w:rPr>
        <w:t xml:space="preserve">blication of the Public Notice. </w:t>
      </w:r>
      <w:r w:rsidRPr="00C80D7C">
        <w:rPr>
          <w:sz w:val="22"/>
          <w:szCs w:val="22"/>
        </w:rPr>
        <w:t xml:space="preserve"> Written comments must be received by the close of business (5:00 p.m.), on or before the end of this 30-day period by the Permitting </w:t>
      </w:r>
      <w:r>
        <w:rPr>
          <w:sz w:val="22"/>
          <w:szCs w:val="22"/>
        </w:rPr>
        <w:t xml:space="preserve">Authority at the above address. </w:t>
      </w:r>
      <w:r w:rsidRPr="00C80D7C">
        <w:rPr>
          <w:sz w:val="22"/>
          <w:szCs w:val="22"/>
        </w:rPr>
        <w:t xml:space="preserve"> As part of his or her comments, any person may also request that the Permitting Authority hold a public mee</w:t>
      </w:r>
      <w:r>
        <w:rPr>
          <w:sz w:val="22"/>
          <w:szCs w:val="22"/>
        </w:rPr>
        <w:t xml:space="preserve">ting on this permitting action. </w:t>
      </w:r>
      <w:r w:rsidRPr="00C80D7C">
        <w:rPr>
          <w:sz w:val="22"/>
          <w:szCs w:val="22"/>
        </w:rPr>
        <w:t xml:space="preserve"> If the Permitting Authority determines there is sufficient interest for a public meeting, it will publish notice of the time, date, and location in the Flori</w:t>
      </w:r>
      <w:r>
        <w:rPr>
          <w:sz w:val="22"/>
          <w:szCs w:val="22"/>
        </w:rPr>
        <w:t xml:space="preserve">da Administrative Weekly (FAW). </w:t>
      </w:r>
      <w:r w:rsidRPr="00C80D7C">
        <w:rPr>
          <w:sz w:val="22"/>
          <w:szCs w:val="22"/>
        </w:rPr>
        <w:t xml:space="preserve"> If a public meeting is requested within the 30-day comment period and conducted by the Permitting Authority, any oral and written comments received during the public meeting will also be considered by the Permitting Authority.</w:t>
      </w:r>
      <w:r>
        <w:rPr>
          <w:sz w:val="22"/>
          <w:szCs w:val="22"/>
        </w:rPr>
        <w:t xml:space="preserve"> </w:t>
      </w:r>
      <w:r w:rsidRPr="00C80D7C">
        <w:rPr>
          <w:sz w:val="22"/>
          <w:szCs w:val="22"/>
        </w:rPr>
        <w:t xml:space="preserve"> If timely received written comments or comments received at a public meeting result in a significant change to the draft/proposed Title V air operation permit, the Permitting Authority shall issue a revised draft/proposed Title V air operation permit and require, if appl</w:t>
      </w:r>
      <w:r>
        <w:rPr>
          <w:sz w:val="22"/>
          <w:szCs w:val="22"/>
        </w:rPr>
        <w:t xml:space="preserve">icable, another Public Notice.  </w:t>
      </w:r>
      <w:r w:rsidRPr="00C80D7C">
        <w:rPr>
          <w:sz w:val="22"/>
          <w:szCs w:val="22"/>
        </w:rPr>
        <w:t>All comments filed</w:t>
      </w:r>
      <w:r>
        <w:rPr>
          <w:sz w:val="22"/>
          <w:szCs w:val="22"/>
        </w:rPr>
        <w:t xml:space="preserve"> will be made available for public inspection.  For additional information, contact the Permitting Authority at the above address or phone number.</w:t>
      </w:r>
    </w:p>
    <w:p w:rsidR="00C80D7C" w:rsidRDefault="00E342EA" w:rsidP="00C80D7C">
      <w:pPr>
        <w:widowControl w:val="0"/>
        <w:tabs>
          <w:tab w:val="left" w:pos="0"/>
        </w:tabs>
        <w:spacing w:after="120"/>
        <w:rPr>
          <w:sz w:val="22"/>
          <w:szCs w:val="22"/>
        </w:rPr>
      </w:pPr>
      <w:r w:rsidRPr="00245C25">
        <w:rPr>
          <w:b/>
          <w:sz w:val="22"/>
          <w:szCs w:val="22"/>
        </w:rPr>
        <w:t>Petitions</w:t>
      </w:r>
      <w:r w:rsidRPr="00245C25">
        <w:rPr>
          <w:sz w:val="22"/>
          <w:szCs w:val="22"/>
        </w:rPr>
        <w:t xml:space="preserve">:  </w:t>
      </w:r>
      <w:r w:rsidR="00C80D7C" w:rsidRPr="00245C25">
        <w:rPr>
          <w:sz w:val="22"/>
          <w:szCs w:val="22"/>
        </w:rPr>
        <w:t>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sidR="00C80D7C">
        <w:rPr>
          <w:sz w:val="22"/>
          <w:szCs w:val="22"/>
        </w:rPr>
        <w:t xml:space="preserve">  </w:t>
      </w:r>
      <w:r w:rsidR="00C80D7C"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C80D7C">
        <w:rPr>
          <w:sz w:val="22"/>
          <w:szCs w:val="22"/>
        </w:rPr>
        <w:t xml:space="preserve">  </w:t>
      </w:r>
      <w:r w:rsidR="00C80D7C"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C80D7C" w:rsidRPr="00B86910">
          <w:rPr>
            <w:rStyle w:val="Hyperlink"/>
            <w:sz w:val="22"/>
            <w:szCs w:val="22"/>
          </w:rPr>
          <w:t>Agency.Clerk@dep.state.fl.us</w:t>
        </w:r>
      </w:hyperlink>
      <w:r w:rsidR="00C80D7C" w:rsidRPr="00B86910">
        <w:rPr>
          <w:sz w:val="22"/>
          <w:szCs w:val="22"/>
        </w:rPr>
        <w:t xml:space="preserve">, before the deadline.  </w:t>
      </w:r>
      <w:r w:rsidR="00C80D7C"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C80D7C" w:rsidRPr="00245C25" w:rsidRDefault="00C80D7C" w:rsidP="00C80D7C">
      <w:pPr>
        <w:widowControl w:val="0"/>
        <w:tabs>
          <w:tab w:val="left" w:pos="0"/>
        </w:tabs>
        <w:spacing w:after="120"/>
        <w:rPr>
          <w:sz w:val="22"/>
          <w:szCs w:val="22"/>
        </w:rPr>
      </w:pPr>
      <w:r w:rsidRPr="00245C25">
        <w:rPr>
          <w:sz w:val="22"/>
          <w:szCs w:val="22"/>
        </w:rPr>
        <w:lastRenderedPageBreak/>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C80D7C" w:rsidRPr="00245C25" w:rsidRDefault="00C80D7C" w:rsidP="00C80D7C">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50298" w:rsidRPr="00245C25" w:rsidRDefault="00950298" w:rsidP="00950298">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p w:rsidR="00C80D7C" w:rsidRDefault="00C80D7C" w:rsidP="00C80D7C">
      <w:pPr>
        <w:widowControl w:val="0"/>
        <w:spacing w:after="120"/>
        <w:rPr>
          <w:b/>
          <w:sz w:val="22"/>
          <w:szCs w:val="22"/>
        </w:rPr>
      </w:pPr>
      <w:r w:rsidRPr="00C80D7C">
        <w:rPr>
          <w:b/>
          <w:sz w:val="22"/>
          <w:szCs w:val="22"/>
        </w:rPr>
        <w:t>EPA Review</w:t>
      </w:r>
      <w:r w:rsidRPr="00C80D7C">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Pr="00C80D7C">
          <w:rPr>
            <w:rStyle w:val="Hyperlink"/>
            <w:sz w:val="22"/>
            <w:szCs w:val="22"/>
          </w:rPr>
          <w:t>oquendo.ana@epa.gov</w:t>
        </w:r>
      </w:hyperlink>
      <w:r w:rsidRPr="00C80D7C">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C80D7C">
          <w:rPr>
            <w:rStyle w:val="Hyperlink"/>
            <w:sz w:val="22"/>
            <w:szCs w:val="22"/>
          </w:rPr>
          <w:t>http://www.epa.gov/region4/air/permits/florida.htm</w:t>
        </w:r>
      </w:hyperlink>
      <w:r w:rsidRPr="00C80D7C">
        <w:rPr>
          <w:sz w:val="22"/>
          <w:szCs w:val="22"/>
        </w:rPr>
        <w:t>.</w:t>
      </w:r>
    </w:p>
    <w:p w:rsidR="00C80D7C" w:rsidRDefault="00C80D7C" w:rsidP="00C80D7C">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1" w:history="1">
        <w:r w:rsidRPr="00EC48F6">
          <w:rPr>
            <w:rStyle w:val="Hyperlink"/>
            <w:sz w:val="22"/>
            <w:szCs w:val="22"/>
          </w:rPr>
          <w:t>http://www.epa.gov/region4/air/permits/florida.htm</w:t>
        </w:r>
      </w:hyperlink>
      <w:r>
        <w:rPr>
          <w:color w:val="0000FF"/>
          <w:sz w:val="22"/>
          <w:szCs w:val="22"/>
        </w:rPr>
        <w:t>.</w:t>
      </w:r>
    </w:p>
    <w:sectPr w:rsidR="00C80D7C" w:rsidSect="00B10989">
      <w:footerReference w:type="default" r:id="rId12"/>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4B5" w:rsidRDefault="001554B5">
      <w:r>
        <w:separator/>
      </w:r>
    </w:p>
  </w:endnote>
  <w:endnote w:type="continuationSeparator" w:id="0">
    <w:p w:rsidR="001554B5" w:rsidRDefault="001554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2BC" w:rsidRPr="00E257C9" w:rsidRDefault="00E762BC"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4B5" w:rsidRDefault="001554B5">
      <w:r>
        <w:separator/>
      </w:r>
    </w:p>
  </w:footnote>
  <w:footnote w:type="continuationSeparator" w:id="0">
    <w:p w:rsidR="001554B5" w:rsidRDefault="001554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1A4B"/>
    <w:rsid w:val="000145A9"/>
    <w:rsid w:val="000172C7"/>
    <w:rsid w:val="000201B7"/>
    <w:rsid w:val="00021CAD"/>
    <w:rsid w:val="00024035"/>
    <w:rsid w:val="00041531"/>
    <w:rsid w:val="000444AF"/>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438DD"/>
    <w:rsid w:val="001554B5"/>
    <w:rsid w:val="00180899"/>
    <w:rsid w:val="00185991"/>
    <w:rsid w:val="001879AD"/>
    <w:rsid w:val="001971AC"/>
    <w:rsid w:val="001B3672"/>
    <w:rsid w:val="001B3C22"/>
    <w:rsid w:val="001C0A9C"/>
    <w:rsid w:val="001C51BD"/>
    <w:rsid w:val="001D6C3C"/>
    <w:rsid w:val="001D7104"/>
    <w:rsid w:val="001E1FCB"/>
    <w:rsid w:val="001F2EC2"/>
    <w:rsid w:val="00227951"/>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3F6"/>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50583"/>
    <w:rsid w:val="00861904"/>
    <w:rsid w:val="0087668B"/>
    <w:rsid w:val="00883FF8"/>
    <w:rsid w:val="00891887"/>
    <w:rsid w:val="008954FB"/>
    <w:rsid w:val="008A30AC"/>
    <w:rsid w:val="008C0FC9"/>
    <w:rsid w:val="008C535B"/>
    <w:rsid w:val="008D1313"/>
    <w:rsid w:val="008E5734"/>
    <w:rsid w:val="008F5E57"/>
    <w:rsid w:val="008F6EF1"/>
    <w:rsid w:val="009262BF"/>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681A"/>
    <w:rsid w:val="00A12055"/>
    <w:rsid w:val="00A148BD"/>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727B7"/>
    <w:rsid w:val="00B81FAE"/>
    <w:rsid w:val="00B86060"/>
    <w:rsid w:val="00B968C8"/>
    <w:rsid w:val="00BB765D"/>
    <w:rsid w:val="00BC6303"/>
    <w:rsid w:val="00BD5356"/>
    <w:rsid w:val="00BE4AF4"/>
    <w:rsid w:val="00BF15EC"/>
    <w:rsid w:val="00BF6370"/>
    <w:rsid w:val="00C15B87"/>
    <w:rsid w:val="00C20638"/>
    <w:rsid w:val="00C218C2"/>
    <w:rsid w:val="00C42676"/>
    <w:rsid w:val="00C66D63"/>
    <w:rsid w:val="00C74D77"/>
    <w:rsid w:val="00C80D7C"/>
    <w:rsid w:val="00CC18B4"/>
    <w:rsid w:val="00CD381D"/>
    <w:rsid w:val="00CD55F8"/>
    <w:rsid w:val="00CF2F33"/>
    <w:rsid w:val="00CF7FD1"/>
    <w:rsid w:val="00D0138B"/>
    <w:rsid w:val="00D039D7"/>
    <w:rsid w:val="00D242DA"/>
    <w:rsid w:val="00D31C65"/>
    <w:rsid w:val="00D34ADE"/>
    <w:rsid w:val="00D35673"/>
    <w:rsid w:val="00D528F5"/>
    <w:rsid w:val="00D80036"/>
    <w:rsid w:val="00D8137F"/>
    <w:rsid w:val="00D867A4"/>
    <w:rsid w:val="00D95AB0"/>
    <w:rsid w:val="00DC22F8"/>
    <w:rsid w:val="00DC3AD5"/>
    <w:rsid w:val="00DC6CAD"/>
    <w:rsid w:val="00DE271D"/>
    <w:rsid w:val="00E015D0"/>
    <w:rsid w:val="00E23998"/>
    <w:rsid w:val="00E257C9"/>
    <w:rsid w:val="00E26126"/>
    <w:rsid w:val="00E32D0A"/>
    <w:rsid w:val="00E342EA"/>
    <w:rsid w:val="00E35E85"/>
    <w:rsid w:val="00E36793"/>
    <w:rsid w:val="00E55C4B"/>
    <w:rsid w:val="00E64A8A"/>
    <w:rsid w:val="00E762BC"/>
    <w:rsid w:val="00E7783D"/>
    <w:rsid w:val="00E91F0A"/>
    <w:rsid w:val="00E97146"/>
    <w:rsid w:val="00EA05F9"/>
    <w:rsid w:val="00EA39B1"/>
    <w:rsid w:val="00EC09E1"/>
    <w:rsid w:val="00EC2E8B"/>
    <w:rsid w:val="00ED10F1"/>
    <w:rsid w:val="00F0042D"/>
    <w:rsid w:val="00F01B7B"/>
    <w:rsid w:val="00F050C2"/>
    <w:rsid w:val="00F123E8"/>
    <w:rsid w:val="00F154E4"/>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C4EDA"/>
    <w:rsid w:val="00FD606E"/>
    <w:rsid w:val="00FD6C5F"/>
    <w:rsid w:val="00FF48FC"/>
    <w:rsid w:val="00FF49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2232</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14931</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arif_s</cp:lastModifiedBy>
  <cp:revision>5</cp:revision>
  <cp:lastPrinted>2005-03-02T18:25:00Z</cp:lastPrinted>
  <dcterms:created xsi:type="dcterms:W3CDTF">2013-08-15T18:56:00Z</dcterms:created>
  <dcterms:modified xsi:type="dcterms:W3CDTF">2013-08-15T19:28:00Z</dcterms:modified>
</cp:coreProperties>
</file>